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C8D" w:rsidRDefault="000411DD">
      <w:pPr>
        <w:pStyle w:val="Tytu"/>
        <w:jc w:val="center"/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Regulamin samorządu wychowanków</w:t>
      </w:r>
    </w:p>
    <w:p w:rsidR="00FE0C8D" w:rsidRDefault="000411DD">
      <w:pPr>
        <w:pStyle w:val="Tytu"/>
        <w:spacing w:after="240"/>
        <w:jc w:val="center"/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>Bursy Szkolnej Nr 12 w Łodzi</w:t>
      </w:r>
    </w:p>
    <w:p w:rsidR="00FE0C8D" w:rsidRDefault="000411DD">
      <w:pPr>
        <w:rPr>
          <w:rFonts w:cstheme="minorHAnsi"/>
          <w:b/>
          <w:sz w:val="24"/>
          <w:szCs w:val="24"/>
        </w:rPr>
      </w:pPr>
      <w:r>
        <w:rPr>
          <w:rFonts w:cstheme="minorHAnsi"/>
        </w:rPr>
        <w:t>Podstawa prawna: Ustawa z dnia 14 grudnia 2016 r.- Prawo oświatowe (</w:t>
      </w:r>
      <w:r>
        <w:t xml:space="preserve">Dz. U. z 2026 r. poz. 820, poz. 982, poz. 1036 i poz. </w:t>
      </w:r>
      <w:r>
        <w:t>1123)</w:t>
      </w:r>
      <w:r>
        <w:rPr>
          <w:rFonts w:cstheme="minorHAnsi"/>
        </w:rPr>
        <w:t xml:space="preserve"> - Art. 85</w:t>
      </w:r>
    </w:p>
    <w:p w:rsidR="00FE0C8D" w:rsidRDefault="000411DD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bursie działa samorząd wychowanków, który tworzą wszyscy wychowankowie bursy.</w:t>
      </w:r>
    </w:p>
    <w:p w:rsidR="00FE0C8D" w:rsidRDefault="000411DD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Podstawowym ogniwem samorządu w bursie jest grupa wychowawcza. 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Jedynym przedstawicielem ogółu młodzieży bursy jest Młodzieżowa Rada Bursy wybierana na roczną k</w:t>
      </w:r>
      <w:r>
        <w:rPr>
          <w:rFonts w:cstheme="minorHAnsi"/>
          <w:sz w:val="24"/>
          <w:szCs w:val="24"/>
        </w:rPr>
        <w:t>adencję, reprezentująca wszystkie grupy wychowawcze.</w:t>
      </w:r>
    </w:p>
    <w:p w:rsidR="00FE0C8D" w:rsidRDefault="000411DD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Przedstawiciele Młodzieżowej Rady Bursy mogą przedstawić radzie pedagogicznej </w:t>
      </w:r>
      <w:r>
        <w:rPr>
          <w:rFonts w:cstheme="minorHAnsi"/>
          <w:sz w:val="24"/>
          <w:szCs w:val="24"/>
        </w:rPr>
        <w:br/>
        <w:t>i dyrektorowi bursy wnioski i opinie we wszystkich sprawach placówki, w szczególności dotyczących realizacji podstawowych p</w:t>
      </w:r>
      <w:r>
        <w:rPr>
          <w:rFonts w:cstheme="minorHAnsi"/>
          <w:sz w:val="24"/>
          <w:szCs w:val="24"/>
        </w:rPr>
        <w:t>raw wychowanków, takich jak: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prawo do zapoznania się z rocznym planem pracy opiekuńczo – wychowawczej placówki, z jego treścią, celem i stawianymi wymaganiami;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prawo do jawnej i umotywowanej opinii o zachowaniu;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prawo do organizowania społeczności wy</w:t>
      </w:r>
      <w:r>
        <w:rPr>
          <w:rFonts w:cstheme="minorHAnsi"/>
          <w:sz w:val="24"/>
          <w:szCs w:val="24"/>
        </w:rPr>
        <w:t>chowanków, pełnienia roli rzecznika interesów ogółu społeczności wychowanków;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opiniowanie wniosków dotyczących skreśleń z listy wychowanków za naruszenie regulaminu bursy;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opiniowanie pracy wychowawców, na wniosek dyrektora bursy;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prawo organizowania</w:t>
      </w:r>
      <w:r>
        <w:rPr>
          <w:rFonts w:cstheme="minorHAnsi"/>
          <w:sz w:val="24"/>
          <w:szCs w:val="24"/>
        </w:rPr>
        <w:t xml:space="preserve"> działalności kulturalnej, oświatowej, sportowej oraz rozrywkowej zgodnie z własnymi potrzebami i możliwościami organizacyjnymi, w porozumieniu z dyrektorem bursy;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prawo wyboru wychowawcy pełniącego rolę opiekuna samorządu;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prawo do redagowania gazetki</w:t>
      </w:r>
      <w:r>
        <w:rPr>
          <w:rFonts w:cstheme="minorHAnsi"/>
          <w:sz w:val="24"/>
          <w:szCs w:val="24"/>
        </w:rPr>
        <w:t>.</w:t>
      </w:r>
    </w:p>
    <w:p w:rsidR="00FE0C8D" w:rsidRDefault="000411DD">
      <w:pPr>
        <w:pStyle w:val="Nagwek1"/>
        <w:spacing w:after="240"/>
        <w:rPr>
          <w:rFonts w:asciiTheme="minorHAnsi" w:hAnsiTheme="minorHAnsi" w:cstheme="minorHAnsi"/>
          <w:color w:val="auto"/>
          <w:sz w:val="28"/>
        </w:rPr>
      </w:pPr>
      <w:r>
        <w:rPr>
          <w:rFonts w:asciiTheme="minorHAnsi" w:hAnsiTheme="minorHAnsi" w:cstheme="minorHAnsi"/>
          <w:color w:val="auto"/>
          <w:sz w:val="28"/>
        </w:rPr>
        <w:t>Tryb wyboru organów samorządu wychowanków:</w:t>
      </w:r>
    </w:p>
    <w:p w:rsidR="00FE0C8D" w:rsidRDefault="000411DD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Zarząd samorządu grupy wychowawczej wybierany jest na ogólnym zebraniu grupy w głosowaniu tajnym spośród nieograniczonej liczby kandydatów.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sposobie wyboru przewodniczącego zarządu samorządu grupy decyduje </w:t>
      </w:r>
      <w:r>
        <w:rPr>
          <w:rFonts w:cstheme="minorHAnsi"/>
          <w:sz w:val="24"/>
          <w:szCs w:val="24"/>
        </w:rPr>
        <w:t>zarząd samorządu.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Zarząd samorządu grupy stanowią:</w:t>
      </w:r>
    </w:p>
    <w:p w:rsidR="00FE0C8D" w:rsidRDefault="000411DD">
      <w:pPr>
        <w:pStyle w:val="Akapitzlist"/>
        <w:numPr>
          <w:ilvl w:val="0"/>
          <w:numId w:val="2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Przewodniczący,</w:t>
      </w:r>
    </w:p>
    <w:p w:rsidR="00FE0C8D" w:rsidRDefault="000411DD">
      <w:pPr>
        <w:pStyle w:val="Akapitzlist"/>
        <w:numPr>
          <w:ilvl w:val="0"/>
          <w:numId w:val="2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Zastępca przewodniczącego.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Zarząd samorządu grupy wybierany jest na walnych zebraniach grup do końca września danego roku kalendarzowego.</w:t>
      </w:r>
    </w:p>
    <w:p w:rsidR="00FE0C8D" w:rsidRDefault="00FE0C8D">
      <w:pPr>
        <w:spacing w:line="240" w:lineRule="auto"/>
        <w:rPr>
          <w:rFonts w:cstheme="minorHAnsi"/>
          <w:b/>
          <w:sz w:val="24"/>
          <w:szCs w:val="24"/>
        </w:rPr>
      </w:pPr>
    </w:p>
    <w:p w:rsidR="00FE0C8D" w:rsidRDefault="000411DD">
      <w:pPr>
        <w:pStyle w:val="Nagwek1"/>
        <w:spacing w:after="240"/>
        <w:rPr>
          <w:rFonts w:asciiTheme="minorHAnsi" w:hAnsiTheme="minorHAnsi" w:cstheme="minorHAnsi"/>
          <w:color w:val="auto"/>
          <w:sz w:val="28"/>
        </w:rPr>
      </w:pPr>
      <w:r>
        <w:rPr>
          <w:rFonts w:asciiTheme="minorHAnsi" w:hAnsiTheme="minorHAnsi" w:cstheme="minorHAnsi"/>
          <w:color w:val="auto"/>
          <w:sz w:val="28"/>
        </w:rPr>
        <w:lastRenderedPageBreak/>
        <w:t>Tryb wyboru Młodzieżowej Rady Bursy</w:t>
      </w:r>
    </w:p>
    <w:p w:rsidR="00FE0C8D" w:rsidRDefault="000411DD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Młodzieżowa Ra</w:t>
      </w:r>
      <w:r>
        <w:rPr>
          <w:rFonts w:cstheme="minorHAnsi"/>
          <w:sz w:val="24"/>
          <w:szCs w:val="24"/>
        </w:rPr>
        <w:t>da Bursy składa się z przedstawicieli wszystkich grup – (przewodniczących grup, wybranych na walnym zebraniu grupy wychowawczej do końca września danego roku kalendarzowego).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pierwszym posiedzeniu nowo wybranej MRB, które odbywa się nie później niż do 1</w:t>
      </w:r>
      <w:r>
        <w:rPr>
          <w:rFonts w:cstheme="minorHAnsi"/>
          <w:sz w:val="24"/>
          <w:szCs w:val="24"/>
        </w:rPr>
        <w:t xml:space="preserve">5 października danego roku kalendarzowego członkowie MRB wybierają w głosowaniu tajnym przewodniczącego, dwóch zastępców przewodniczącego: budynku żeńskiego i budynku męskiego oraz sekretarza. 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Zebrania MRB odbywają się regularnie, nie rzadziej niż co 2 mi</w:t>
      </w:r>
      <w:r>
        <w:rPr>
          <w:rFonts w:cstheme="minorHAnsi"/>
          <w:sz w:val="24"/>
          <w:szCs w:val="24"/>
        </w:rPr>
        <w:t>esiące. Zebranie MRB zwołuje i prowadzi Przewodniczący MRB lub osoba przez niego upoważniona.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zebraniach MRB maja</w:t>
      </w:r>
      <w:bookmarkStart w:id="0" w:name="_GoBack"/>
      <w:bookmarkEnd w:id="0"/>
      <w:r>
        <w:rPr>
          <w:rFonts w:cstheme="minorHAnsi"/>
          <w:sz w:val="24"/>
          <w:szCs w:val="24"/>
        </w:rPr>
        <w:t xml:space="preserve"> prawo uczestniczyć (bez prawa głosu) opiekun samorządu oraz zaproszeni goście.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Młodzieżowa Rada Bursy sporządza protokoły ze wszystkich swoi</w:t>
      </w:r>
      <w:r>
        <w:rPr>
          <w:rFonts w:cstheme="minorHAnsi"/>
          <w:sz w:val="24"/>
          <w:szCs w:val="24"/>
        </w:rPr>
        <w:t>ch zebrań.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przypadku vacatu na funkcji członka MRB, w zainteresowanej grupie odbywają się wybory uzupełniające.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Młodzieżowa Rada Bursy ma prawo do odwołania osób funkcyjnych oraz członków MRB za niewywiązywanie się ze swoich obowiązków.</w:t>
      </w:r>
    </w:p>
    <w:p w:rsidR="00FE0C8D" w:rsidRDefault="000411DD">
      <w:pPr>
        <w:pStyle w:val="Nagwek1"/>
        <w:spacing w:after="240"/>
        <w:rPr>
          <w:rFonts w:asciiTheme="minorHAnsi" w:hAnsiTheme="minorHAnsi" w:cstheme="minorHAnsi"/>
          <w:color w:val="auto"/>
          <w:sz w:val="28"/>
        </w:rPr>
      </w:pPr>
      <w:r>
        <w:rPr>
          <w:rFonts w:asciiTheme="minorHAnsi" w:hAnsiTheme="minorHAnsi" w:cstheme="minorHAnsi"/>
          <w:color w:val="auto"/>
          <w:sz w:val="28"/>
        </w:rPr>
        <w:t>Przepisy końcowe:</w:t>
      </w:r>
    </w:p>
    <w:p w:rsidR="00FE0C8D" w:rsidRDefault="000411DD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Wszystkie decyzje podejmowane są zwykłą większością głosów w obecności powyżej połowy osób uprawnionych do głosowania, w głosowaniu tajnym lub jawnym.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Niniejszy regulamin jest przedstawiany i omawiany: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we wszystkich grupach wychowawczych, przed wyborami</w:t>
      </w:r>
      <w:r>
        <w:rPr>
          <w:rFonts w:cstheme="minorHAnsi"/>
          <w:sz w:val="24"/>
          <w:szCs w:val="24"/>
        </w:rPr>
        <w:t xml:space="preserve"> zarządu samorządu grupy;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w czasie pierwszego po wyborach posiedzenia Młodzieżowej Rady Bursy.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Regulamin jest dostępny dla wszystkich wychowanków bursy (wywieszony w gablocie MRB – budynek żeński).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wniosek wychowanków można dokonać zmian lub uzupełnić</w:t>
      </w:r>
      <w:r>
        <w:rPr>
          <w:rFonts w:cstheme="minorHAnsi"/>
          <w:sz w:val="24"/>
          <w:szCs w:val="24"/>
        </w:rPr>
        <w:t xml:space="preserve"> regulamin.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Zgłoszone poprawki muszą być przegłosowane na specjalnie zwołanym zebraniu MRB.</w:t>
      </w:r>
    </w:p>
    <w:p w:rsidR="00FE0C8D" w:rsidRDefault="000411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Zmiany w Regulaminie Samorządu Wychowanków są uchwalane większością głosów w obecności powyżej połowy członków MRB. </w:t>
      </w:r>
    </w:p>
    <w:p w:rsidR="00FE0C8D" w:rsidRDefault="00FE0C8D">
      <w:pPr>
        <w:spacing w:line="240" w:lineRule="auto"/>
        <w:rPr>
          <w:rFonts w:cstheme="minorHAnsi"/>
          <w:sz w:val="24"/>
          <w:szCs w:val="24"/>
        </w:rPr>
      </w:pPr>
    </w:p>
    <w:p w:rsidR="00FE0C8D" w:rsidRDefault="006F3C38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Łódź, 29</w:t>
      </w:r>
      <w:r w:rsidR="000411DD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09.2026r. </w:t>
      </w:r>
    </w:p>
    <w:p w:rsidR="00FE0C8D" w:rsidRDefault="00FE0C8D">
      <w:pPr>
        <w:spacing w:line="240" w:lineRule="auto"/>
        <w:rPr>
          <w:rFonts w:cstheme="minorHAnsi"/>
          <w:sz w:val="24"/>
          <w:szCs w:val="24"/>
        </w:rPr>
      </w:pPr>
    </w:p>
    <w:sectPr w:rsidR="00FE0C8D">
      <w:footerReference w:type="default" r:id="rId7"/>
      <w:pgSz w:w="11906" w:h="16838"/>
      <w:pgMar w:top="993" w:right="991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1DD" w:rsidRDefault="000411DD">
      <w:pPr>
        <w:spacing w:after="0" w:line="240" w:lineRule="auto"/>
      </w:pPr>
      <w:r>
        <w:separator/>
      </w:r>
    </w:p>
  </w:endnote>
  <w:endnote w:type="continuationSeparator" w:id="0">
    <w:p w:rsidR="000411DD" w:rsidRDefault="00041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3723"/>
      <w:docPartObj>
        <w:docPartGallery w:val="Page Numbers (Bottom of Page)"/>
        <w:docPartUnique/>
      </w:docPartObj>
    </w:sdtPr>
    <w:sdtEndPr/>
    <w:sdtContent>
      <w:p w:rsidR="00FE0C8D" w:rsidRDefault="000411D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74D">
          <w:rPr>
            <w:noProof/>
          </w:rPr>
          <w:t>2</w:t>
        </w:r>
        <w:r>
          <w:fldChar w:fldCharType="end"/>
        </w:r>
      </w:p>
    </w:sdtContent>
  </w:sdt>
  <w:p w:rsidR="00FE0C8D" w:rsidRDefault="00FE0C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1DD" w:rsidRDefault="000411DD">
      <w:pPr>
        <w:spacing w:after="0" w:line="240" w:lineRule="auto"/>
      </w:pPr>
      <w:r>
        <w:separator/>
      </w:r>
    </w:p>
  </w:footnote>
  <w:footnote w:type="continuationSeparator" w:id="0">
    <w:p w:rsidR="000411DD" w:rsidRDefault="00041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160D0B"/>
    <w:multiLevelType w:val="hybridMultilevel"/>
    <w:tmpl w:val="6DB89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6948B3"/>
    <w:multiLevelType w:val="hybridMultilevel"/>
    <w:tmpl w:val="99B43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C8D"/>
    <w:rsid w:val="000411DD"/>
    <w:rsid w:val="0031774D"/>
    <w:rsid w:val="006F3C38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D2C82"/>
  <w15:docId w15:val="{3BCD881B-0FFF-412D-944F-D382382E1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</dc:creator>
  <cp:keywords/>
  <dc:description/>
  <cp:lastModifiedBy>BS12</cp:lastModifiedBy>
  <cp:revision>2</cp:revision>
  <cp:lastPrinted>2023-09-25T10:48:00Z</cp:lastPrinted>
  <dcterms:created xsi:type="dcterms:W3CDTF">2026-10-23T14:33:00Z</dcterms:created>
  <dcterms:modified xsi:type="dcterms:W3CDTF">2026-10-23T14:33:00Z</dcterms:modified>
</cp:coreProperties>
</file>