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9314" w14:textId="77777777" w:rsidR="00167E55" w:rsidRPr="00167E55" w:rsidRDefault="00167E55" w:rsidP="00167E5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167E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Wniosek o ustanowienie opiekuna tymczasowego dla małoletniego obywatela</w:t>
      </w:r>
    </w:p>
    <w:p w14:paraId="3219ED2B" w14:textId="77777777" w:rsidR="00167E55" w:rsidRDefault="00167E55" w:rsidP="00167E55">
      <w:pPr>
        <w:pStyle w:val="NormalnyWeb"/>
        <w:jc w:val="center"/>
      </w:pPr>
      <w:r>
        <w:t>USTAWA O POMOCY OBYWATELOM UKRAINY W ZWIĄZKU Z KONFLIKTEM ZBROJNYM NA TERYTORIUM TEGO PAŃSTWA z dnia 12 marca 2022 r. (Dz.U. z 2022 r. poz. 583)</w:t>
      </w:r>
    </w:p>
    <w:p w14:paraId="27AC6B5B" w14:textId="77777777" w:rsidR="00167E55" w:rsidRDefault="00167E55" w:rsidP="00167E55">
      <w:pPr>
        <w:pStyle w:val="NormalnyWeb"/>
        <w:jc w:val="center"/>
      </w:pPr>
      <w:r>
        <w:t>Art. 25 [Opiekun tymczasowy dla małoletniego]</w:t>
      </w:r>
    </w:p>
    <w:p w14:paraId="1C9F48A5" w14:textId="77777777" w:rsidR="00167E55" w:rsidRDefault="00167E55" w:rsidP="00167E55">
      <w:pPr>
        <w:pStyle w:val="NormalnyWeb"/>
      </w:pPr>
      <w:r>
        <w:t>1. Małoletniego obywatela Ukrainy, o którym mowa w art. 1 ust. 1, który przebywa na terytorium Rzeczypospolitej Polskiej bez opieki osób dorosłych odpowiedzialnych za niego zgodnie z prawem obowiązującym w Rzeczypospolitej Polskiej, reprezentuje oraz sprawuje pieczę nad jego osobą i majątkiem opiekun tymczasowy.</w:t>
      </w:r>
      <w:r>
        <w:br/>
        <w:t>2. Opiekun tymczasowy, o ile przy jego ustanowieniu nie określono inaczej zakresu jego praw i obowiązków, jest upoważniony do reprezentowania małoletniego oraz sprawowania pieczy nad jego osobą i majątkiem. Opiekun tymczasowy powinien uzyskiwać zezwolenie sądu opiekuńczego we wszelkich ważniejszych sprawach, które dotyczą osoby lub majątku małoletniego.</w:t>
      </w:r>
      <w:r>
        <w:br/>
        <w:t>3. Nadzór nad realizacją praw i obowiązków opiekuna tymczasowego sprawuje ośrodek pomocy społecznej lub centrum usług społecznych - w przypadku przekształcenia ośrodka pomocy społecznej w centrum usług społecznych na podstawie przepisów ustawy z dnia 19 lipca 2019 r. o realizowaniu usług społecznych przez centrum usług społecznych (Dz.U. poz. 1818) albo inna jednostka organizacyjna wskazana przez wójta, burmistrza, prezydenta miasta właściwe ze względu na miejsce pobytu małoletniego.</w:t>
      </w:r>
      <w:r>
        <w:br/>
        <w:t>4. Opiekuna tymczasowego ustanawia sąd opiekuńczy właściwy ze względu na miejsce pobytu małoletniego.</w:t>
      </w:r>
      <w:r>
        <w:br/>
        <w:t>5. Ustanawiając opiekuna tymczasowego, sąd kieruje się dobrem dziecka. Opiekun tymczasowy powinien być ustanowiony przede wszystkim spośród krewnych, powinowatych lub innych osób dających rękojmię należytego wykonywania obowiązków opiekuna.</w:t>
      </w:r>
      <w:r>
        <w:br/>
        <w:t>6. W przypadku braku osób wskazanych w ust. 5 kandydata na opiekuna tymczasowego wskazuje, na wniosek sądu, jednostka organizacyjna, o której mowa w ust. 3, w terminie 48 godzin. Wraz ze wskazaniem kandydata na opiekuna tymczasowego jednostka organizacyjna, o której mowa w ust. 3, przesyła jego pisemną zgodę na ustanowienie opiekunem tymczasowym.</w:t>
      </w:r>
      <w:r>
        <w:br/>
        <w:t>7. Dla kilku małoletnich można ustanowić jednego opiekuna tymczasowego, jeżeli nie zachodzi sprzeczność między ich interesami. Opiekunem tymczasowym dla rodzeństwa w miarę możliwości należy ustanowić tę samą osobę.</w:t>
      </w:r>
      <w:r>
        <w:br/>
        <w:t>8. Postępowanie o ustanowienie opiekuna tymczasowego może być wszczęte na wniosek lub z urzędu.</w:t>
      </w:r>
      <w:r>
        <w:br/>
        <w:t>9. Wniosek o wszczęcie postępowania zawiera:</w:t>
      </w:r>
      <w:r>
        <w:br/>
        <w:t>1)oznaczenie sądu, do którego jest skierowany;</w:t>
      </w:r>
      <w:r>
        <w:br/>
        <w:t>2)imię i nazwisko lub nazwę wnioskodawcy, jego adres zamieszkania lub pobytu albo siedziby, numer telefonu lub adres poczty elektronicznej;</w:t>
      </w:r>
      <w:r>
        <w:br/>
        <w:t>3)imię i nazwisko małoletniego, jego adres zamieszkania lub pobytu;</w:t>
      </w:r>
      <w:r>
        <w:br/>
        <w:t>4)imiona i nazwiska rodziców oraz nazwisko rodowe matki małoletniego bądź informację, że nie są one znane;</w:t>
      </w:r>
      <w:r>
        <w:br/>
        <w:t>5)płeć małoletniego;</w:t>
      </w:r>
      <w:r>
        <w:br/>
        <w:t>6)datę i miejsce urodzenia małoletniego;</w:t>
      </w:r>
      <w:r>
        <w:br/>
        <w:t>7)rodzaj oraz serię i numer dokumentu, stanowiącego podstawę przekroczenia granicy przez małoletniego, jeżeli występuje;</w:t>
      </w:r>
      <w:r>
        <w:br/>
        <w:t>8)imię i nazwisko kandydata na opiekuna tymczasowego, jego datę urodzenia, adres zamieszkania lub pobytu oraz serię i numer dokumentu tożsamości albo informację o braku kandydata;</w:t>
      </w:r>
      <w:r>
        <w:br/>
        <w:t>9)imię i nazwisko oraz adres zamieszkania lub pobytu osoby sprawującej faktyczną pieczę nad małoletnim, jeżeli małoletni nie znajduje się pod pieczą kandydata na opiekuna tymczasowego;</w:t>
      </w:r>
      <w:r>
        <w:br/>
        <w:t>10)osnowę wniosku.</w:t>
      </w:r>
      <w:r>
        <w:br/>
        <w:t>10. Jeżeli we wniosku wskazano kandydata na opiekuna tymczasowego, należy ponadto podać stopień pokrewieństwa albo powinowactwa kandydata na opiekuna tymczasowego z małoletnim bądź informację o braku pokrewieństwa albo powinowactwa, a w przypadku osoby sprawującej faktyczną pieczę nad małoletnim - datę, od której piecza jest sprawowana.</w:t>
      </w:r>
      <w:r>
        <w:br/>
        <w:t>11. Uprawnionymi do złożenia wniosku są:</w:t>
      </w:r>
      <w:r>
        <w:br/>
        <w:t>1)Straż Graniczna;</w:t>
      </w:r>
      <w:r>
        <w:br/>
      </w:r>
      <w:r>
        <w:lastRenderedPageBreak/>
        <w:t>2)wójt, burmistrz, prezydent miasta, starosta, marszałek województwa;</w:t>
      </w:r>
      <w:r>
        <w:br/>
        <w:t>3)prokurator;</w:t>
      </w:r>
      <w:r>
        <w:br/>
        <w:t>4)Policja;</w:t>
      </w:r>
      <w:r>
        <w:br/>
        <w:t>5)kierownicy jednostek organizacyjnych pomocy społecznej, o których mowa w art. 6 pkt 5 ustawy z dnia 12 marca 2004 r. o pomocy społecznej (Dz.U. z 2021 r. poz. 2268 i 2270 oraz z 2022 r. poz. 1 i 66);</w:t>
      </w:r>
      <w:r>
        <w:br/>
        <w:t>6)przedstawiciele organizacji międzynarodowych lub pozarządowych zajmujących się udzielaniem pomocy cudzoziemcom;</w:t>
      </w:r>
      <w:r>
        <w:br/>
        <w:t>7)osoba sprawująca faktyczną pieczę nad małoletnim;</w:t>
      </w:r>
      <w:r>
        <w:br/>
        <w:t>8)osoba, która objęła faktyczną pieczę nad małoletnim po wjeździe przez małoletniego na terytorium Rzeczypospolitej Polskiej i sprawuje ją w dniu złożenia wniosku;</w:t>
      </w:r>
      <w:r>
        <w:br/>
        <w:t>9)inne osoby lub podmioty, w ramach swoich zadań.</w:t>
      </w:r>
      <w:r>
        <w:br/>
        <w:t>12. W sprawie o ustanowienie opiekuna tymczasowego sąd orzeka w postępowaniu nieprocesowym po przeprowadzeniu rozprawy. Sąd przesłuchuje kandydata na opiekuna tymczasowego i osobę sprawującą faktyczną pieczę nad małoletnim oraz wysłuchuje małoletniego, jeżeli jego rozwój umysłowy, stan zdrowia i stopień dojrzałości na to pozwala, uwzględniając w miarę możliwości jego rozsądne życzenie.</w:t>
      </w:r>
      <w:r>
        <w:br/>
        <w:t>13. W szczególnie uzasadnionych przypadkach, jeżeli kandydat na opiekuna tymczasowego sprawuje faktyczną pieczę nad małoletnim, a okoliczności sprawy nie budzą wątpliwości co do prawidłowego wykonywania tej pieczy i dobro małoletniego się temu nie sprzeciwia, sąd może ograniczyć postępowanie dowodowe wyłącznie do dowodów z dokumentów i rozpoznać sprawę na posiedzeniu niejawnym.</w:t>
      </w:r>
      <w:r>
        <w:br/>
        <w:t>14. Sąd może dokonywać doręczeń zawiadomień i wezwań w sposób, który uzna za najbardziej celowy, kierując się sprawnością postępowania. Wezwanie lub zawiadomienie dokonane w ten sposób wywołuje skutki doręczenia, jeżeli jest niewątpliwe, że doszło ono do wiadomości adresata.</w:t>
      </w:r>
      <w:r>
        <w:br/>
        <w:t>15. Sąd rozpoznaje sprawę bezzwłocznie, nie później niż w terminie 3 dni od dnia wpływu do sądu wniosku lub powzięcia informacji o konieczności ustanowienia opiekuna tymczasowego.</w:t>
      </w:r>
      <w:r>
        <w:br/>
        <w:t>16. Odpis postanowienia sąd doręcza uczestnikom postępowania, właściwej jednostce pomocy społecznej oraz Komendantowi Głównemu Straży Granicznej.</w:t>
      </w:r>
      <w:r>
        <w:br/>
        <w:t>17. Postanowienie o ustanowieniu opiekuna tymczasowego jest skuteczne i wykonalne z chwilą jego ogłoszenia, a gdy ogłoszenia nie było, z chwilą jego wydania.</w:t>
      </w:r>
      <w:r>
        <w:br/>
        <w:t>18. W postępowaniu o ustanowienie opiekuna tymczasowego nie pobiera się opłat, a wydatki ponosi Skarb Państwa.</w:t>
      </w:r>
      <w:r>
        <w:br/>
        <w:t xml:space="preserve">19. Do postępowania o ustanowienie opiekuna tymczasowego w zakresie nieuregulowanym w ustawie przepisy ustawy z dnia 17 listopada 1964 r. - Kodeks postępowania cywilnego (Dz.U. z 2021 r. poz. 1805, z </w:t>
      </w:r>
      <w:proofErr w:type="spellStart"/>
      <w:r>
        <w:t>późn</w:t>
      </w:r>
      <w:proofErr w:type="spellEnd"/>
      <w:r>
        <w:t>. zm.4)) stosuje się odpowiednio, z wyłączeniem art. 130.</w:t>
      </w:r>
    </w:p>
    <w:p w14:paraId="50BAC006" w14:textId="1E949C28" w:rsidR="00167E55" w:rsidRDefault="00167E55">
      <w:hyperlink r:id="rId4" w:history="1">
        <w:r w:rsidRPr="00D84284">
          <w:rPr>
            <w:rStyle w:val="Hipercze"/>
          </w:rPr>
          <w:t>https://lodz.sr.gov.pl/wniosek-o-ustanowienie-opiekuna-tymczasowego-dla-maloletniego-obywatela,new,mg,1.html,6733</w:t>
        </w:r>
      </w:hyperlink>
    </w:p>
    <w:p w14:paraId="5931B574" w14:textId="77777777" w:rsidR="00167E55" w:rsidRDefault="00167E55"/>
    <w:sectPr w:rsidR="00167E55" w:rsidSect="00167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55"/>
    <w:rsid w:val="0016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C9E4FF"/>
  <w15:chartTrackingRefBased/>
  <w15:docId w15:val="{991F87D0-C777-9344-9E15-A44C005D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67E5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67E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itle">
    <w:name w:val="title"/>
    <w:basedOn w:val="Domylnaczcionkaakapitu"/>
    <w:rsid w:val="00167E55"/>
  </w:style>
  <w:style w:type="paragraph" w:styleId="NormalnyWeb">
    <w:name w:val="Normal (Web)"/>
    <w:basedOn w:val="Normalny"/>
    <w:uiPriority w:val="99"/>
    <w:semiHidden/>
    <w:unhideWhenUsed/>
    <w:rsid w:val="00167E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167E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7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dz.sr.gov.pl/wniosek-o-ustanowienie-opiekuna-tymczasowego-dla-maloletniego-obywatela,new,mg,1.html,673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946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2022-05-08T15:52:00Z</dcterms:created>
  <dcterms:modified xsi:type="dcterms:W3CDTF">2022-05-08T15:55:00Z</dcterms:modified>
</cp:coreProperties>
</file>